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5748" w14:textId="77777777" w:rsidR="0004539F" w:rsidRDefault="0004539F"/>
    <w:p w14:paraId="195A1351" w14:textId="77777777" w:rsidR="008202FB" w:rsidRPr="008202FB" w:rsidRDefault="008202FB" w:rsidP="00B730ED">
      <w:pPr>
        <w:shd w:val="clear" w:color="auto" w:fill="B4C6E7" w:themeFill="accent1" w:themeFillTint="66"/>
        <w:spacing w:after="0"/>
        <w:jc w:val="center"/>
        <w:rPr>
          <w:rStyle w:val="nfasisintenso"/>
          <w:rFonts w:ascii="Arial" w:hAnsi="Arial" w:cs="Arial"/>
          <w:b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VEHÍCULOS PROPIEDAD DEL</w:t>
      </w:r>
    </w:p>
    <w:p w14:paraId="2FA3B9B5" w14:textId="77777777" w:rsidR="008202FB" w:rsidRPr="008202FB" w:rsidRDefault="008202FB" w:rsidP="00B730ED">
      <w:pPr>
        <w:shd w:val="clear" w:color="auto" w:fill="B4C6E7" w:themeFill="accent1" w:themeFillTint="66"/>
        <w:jc w:val="center"/>
        <w:rPr>
          <w:rStyle w:val="nfasisintenso"/>
          <w:rFonts w:ascii="Arial" w:hAnsi="Arial" w:cs="Arial"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CONSEJO INSULAR DE AGUAS DE FUERTEVENTURA</w:t>
      </w:r>
    </w:p>
    <w:tbl>
      <w:tblPr>
        <w:tblStyle w:val="Tabladelista3-nfasis1"/>
        <w:tblpPr w:leftFromText="141" w:rightFromText="141" w:vertAnchor="page" w:horzAnchor="margin" w:tblpXSpec="center" w:tblpY="4022"/>
        <w:tblW w:w="7792" w:type="dxa"/>
        <w:jc w:val="center"/>
        <w:tblLook w:val="04A0" w:firstRow="1" w:lastRow="0" w:firstColumn="1" w:lastColumn="0" w:noHBand="0" w:noVBand="1"/>
      </w:tblPr>
      <w:tblGrid>
        <w:gridCol w:w="1410"/>
        <w:gridCol w:w="995"/>
        <w:gridCol w:w="2552"/>
        <w:gridCol w:w="2835"/>
      </w:tblGrid>
      <w:tr w:rsidR="006B2947" w:rsidRPr="008202FB" w14:paraId="1B0BC51A" w14:textId="77777777" w:rsidTr="006B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dxa"/>
          </w:tcPr>
          <w:p w14:paraId="37181FD5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995" w:type="dxa"/>
          </w:tcPr>
          <w:p w14:paraId="338A085E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2552" w:type="dxa"/>
          </w:tcPr>
          <w:p w14:paraId="516FDDC2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2835" w:type="dxa"/>
          </w:tcPr>
          <w:p w14:paraId="4B9B2CA0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Clasificación del vehículo</w:t>
            </w:r>
          </w:p>
        </w:tc>
      </w:tr>
      <w:tr w:rsidR="006B2947" w:rsidRPr="008202FB" w14:paraId="22FAFB3E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2D953B28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GC-9775-BS</w:t>
            </w:r>
          </w:p>
        </w:tc>
        <w:tc>
          <w:tcPr>
            <w:tcW w:w="995" w:type="dxa"/>
            <w:vAlign w:val="center"/>
          </w:tcPr>
          <w:p w14:paraId="510B36A9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Toyota</w:t>
            </w:r>
          </w:p>
        </w:tc>
        <w:tc>
          <w:tcPr>
            <w:tcW w:w="2552" w:type="dxa"/>
            <w:vAlign w:val="center"/>
          </w:tcPr>
          <w:p w14:paraId="363CD606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Hilux- 4x4 Doble Cabina</w:t>
            </w:r>
          </w:p>
        </w:tc>
        <w:tc>
          <w:tcPr>
            <w:tcW w:w="2835" w:type="dxa"/>
            <w:vAlign w:val="center"/>
          </w:tcPr>
          <w:p w14:paraId="56EB7BD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Camioneta doble cabina</w:t>
            </w:r>
          </w:p>
        </w:tc>
      </w:tr>
      <w:tr w:rsidR="006B2947" w:rsidRPr="008202FB" w14:paraId="0275A242" w14:textId="77777777" w:rsidTr="006B29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118530F9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2241-DFR</w:t>
            </w:r>
          </w:p>
        </w:tc>
        <w:tc>
          <w:tcPr>
            <w:tcW w:w="995" w:type="dxa"/>
            <w:vAlign w:val="center"/>
          </w:tcPr>
          <w:p w14:paraId="3DB483D1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5131CE14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Pick-up 2.5 T</w:t>
            </w:r>
          </w:p>
        </w:tc>
        <w:tc>
          <w:tcPr>
            <w:tcW w:w="2835" w:type="dxa"/>
            <w:vAlign w:val="center"/>
          </w:tcPr>
          <w:p w14:paraId="7EBBB758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todo terreno</w:t>
            </w:r>
          </w:p>
        </w:tc>
      </w:tr>
      <w:tr w:rsidR="006B2947" w:rsidRPr="008202FB" w14:paraId="1718E925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75DE780B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3483-GHC</w:t>
            </w:r>
          </w:p>
        </w:tc>
        <w:tc>
          <w:tcPr>
            <w:tcW w:w="995" w:type="dxa"/>
            <w:vAlign w:val="center"/>
          </w:tcPr>
          <w:p w14:paraId="72B0356E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6CFEC26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Navara</w:t>
            </w:r>
          </w:p>
        </w:tc>
        <w:tc>
          <w:tcPr>
            <w:tcW w:w="2835" w:type="dxa"/>
            <w:vAlign w:val="center"/>
          </w:tcPr>
          <w:p w14:paraId="0474FCF5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caja abierta</w:t>
            </w:r>
          </w:p>
        </w:tc>
      </w:tr>
    </w:tbl>
    <w:p w14:paraId="31B4F560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063641EA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6A8B5FE8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7FEB466E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32A61E42" w14:textId="77777777" w:rsidR="008202FB" w:rsidRP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sectPr w:rsidR="008202FB" w:rsidRPr="008202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43C1" w14:textId="77777777" w:rsidR="00AB7A80" w:rsidRDefault="00AB7A80" w:rsidP="008202FB">
      <w:pPr>
        <w:spacing w:after="0" w:line="240" w:lineRule="auto"/>
      </w:pPr>
      <w:r>
        <w:separator/>
      </w:r>
    </w:p>
  </w:endnote>
  <w:endnote w:type="continuationSeparator" w:id="0">
    <w:p w14:paraId="3B37089F" w14:textId="77777777" w:rsidR="00AB7A80" w:rsidRDefault="00AB7A80" w:rsidP="0082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517E" w14:textId="77777777" w:rsidR="00AB7A80" w:rsidRDefault="00AB7A80" w:rsidP="008202FB">
      <w:pPr>
        <w:spacing w:after="0" w:line="240" w:lineRule="auto"/>
      </w:pPr>
      <w:r>
        <w:separator/>
      </w:r>
    </w:p>
  </w:footnote>
  <w:footnote w:type="continuationSeparator" w:id="0">
    <w:p w14:paraId="301ED342" w14:textId="77777777" w:rsidR="00AB7A80" w:rsidRDefault="00AB7A80" w:rsidP="0082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AF5" w14:textId="77777777" w:rsidR="008202FB" w:rsidRDefault="008202FB">
    <w:pPr>
      <w:pStyle w:val="Encabezado"/>
    </w:pPr>
    <w:r w:rsidRPr="00D827E7">
      <w:rPr>
        <w:b/>
        <w:i/>
        <w:noProof/>
        <w:sz w:val="36"/>
        <w:szCs w:val="36"/>
      </w:rPr>
      <w:drawing>
        <wp:inline distT="0" distB="0" distL="0" distR="0" wp14:anchorId="5BEF46FE" wp14:editId="05835F3C">
          <wp:extent cx="1187450" cy="11461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0" t="3937" r="16609" b="9842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F"/>
    <w:rsid w:val="0004539F"/>
    <w:rsid w:val="00162337"/>
    <w:rsid w:val="001F4D78"/>
    <w:rsid w:val="002C51F3"/>
    <w:rsid w:val="002C583C"/>
    <w:rsid w:val="0030030C"/>
    <w:rsid w:val="00311DD9"/>
    <w:rsid w:val="00370AB3"/>
    <w:rsid w:val="005A125F"/>
    <w:rsid w:val="00653665"/>
    <w:rsid w:val="00656AB7"/>
    <w:rsid w:val="006A1957"/>
    <w:rsid w:val="006B1096"/>
    <w:rsid w:val="006B2947"/>
    <w:rsid w:val="006D09FA"/>
    <w:rsid w:val="007633CA"/>
    <w:rsid w:val="008202FB"/>
    <w:rsid w:val="00A64940"/>
    <w:rsid w:val="00AB7A80"/>
    <w:rsid w:val="00B730ED"/>
    <w:rsid w:val="00C748DE"/>
    <w:rsid w:val="00EE2EBA"/>
    <w:rsid w:val="00E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7041"/>
  <w15:chartTrackingRefBased/>
  <w15:docId w15:val="{F498FA2A-4632-473A-80AA-BE2A04A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2FB"/>
  </w:style>
  <w:style w:type="paragraph" w:styleId="Piedepgina">
    <w:name w:val="footer"/>
    <w:basedOn w:val="Normal"/>
    <w:link w:val="Piedepgina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2FB"/>
  </w:style>
  <w:style w:type="character" w:styleId="nfasisintenso">
    <w:name w:val="Intense Emphasis"/>
    <w:basedOn w:val="Fuentedeprrafopredeter"/>
    <w:uiPriority w:val="21"/>
    <w:qFormat/>
    <w:rsid w:val="008202FB"/>
    <w:rPr>
      <w:i/>
      <w:iCs/>
      <w:color w:val="4472C4" w:themeColor="accent1"/>
    </w:rPr>
  </w:style>
  <w:style w:type="table" w:styleId="Tabladelista3-nfasis1">
    <w:name w:val="List Table 3 Accent 1"/>
    <w:basedOn w:val="Tablanormal"/>
    <w:uiPriority w:val="48"/>
    <w:rsid w:val="008202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88B-31AC-4ADD-8917-0BD8C294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</dc:creator>
  <cp:keywords/>
  <dc:description/>
  <cp:lastModifiedBy>hernandez valido, acoraida</cp:lastModifiedBy>
  <cp:revision>8</cp:revision>
  <dcterms:created xsi:type="dcterms:W3CDTF">2019-05-21T07:23:00Z</dcterms:created>
  <dcterms:modified xsi:type="dcterms:W3CDTF">2026-03-27T09:11:00Z</dcterms:modified>
</cp:coreProperties>
</file>